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7D77D" w14:textId="77777777" w:rsidR="004972F5" w:rsidRDefault="007B5C8E">
      <w:pPr>
        <w:spacing w:after="43"/>
        <w:ind w:left="10" w:right="-1"/>
        <w:jc w:val="center"/>
      </w:pPr>
      <w:r>
        <w:t>T.C.</w:t>
      </w:r>
    </w:p>
    <w:p w14:paraId="72F2987E" w14:textId="77777777" w:rsidR="004972F5" w:rsidRDefault="007B5C8E">
      <w:pPr>
        <w:spacing w:after="43"/>
        <w:ind w:left="10" w:right="1"/>
        <w:jc w:val="center"/>
      </w:pPr>
      <w:r>
        <w:t>TİCARET BAKANLIĞI</w:t>
      </w:r>
    </w:p>
    <w:p w14:paraId="5FD121EB" w14:textId="4C5D5273" w:rsidR="004972F5" w:rsidRDefault="007B5C8E">
      <w:pPr>
        <w:spacing w:after="637"/>
        <w:ind w:left="10"/>
        <w:jc w:val="center"/>
      </w:pPr>
      <w:r>
        <w:t xml:space="preserve">                             </w:t>
      </w:r>
      <w:r>
        <w:t>İhracat Genel Müdürlüğü</w:t>
      </w:r>
    </w:p>
    <w:p w14:paraId="750F0FDB" w14:textId="77777777" w:rsidR="004972F5" w:rsidRDefault="007B5C8E">
      <w:pPr>
        <w:tabs>
          <w:tab w:val="center" w:pos="2452"/>
        </w:tabs>
        <w:spacing w:after="32"/>
        <w:ind w:left="-15" w:firstLine="0"/>
        <w:jc w:val="left"/>
      </w:pPr>
      <w:r>
        <w:t>Sayı</w:t>
      </w:r>
      <w:r>
        <w:tab/>
      </w:r>
      <w:r>
        <w:rPr>
          <w:b/>
          <w:sz w:val="22"/>
        </w:rPr>
        <w:t xml:space="preserve">: </w:t>
      </w:r>
      <w:r>
        <w:t>E-43468597-454.02-00103646587</w:t>
      </w:r>
    </w:p>
    <w:p w14:paraId="5DE03C71" w14:textId="77777777" w:rsidR="004972F5" w:rsidRDefault="007B5C8E">
      <w:pPr>
        <w:spacing w:after="9"/>
        <w:ind w:left="-5"/>
      </w:pPr>
      <w:proofErr w:type="gramStart"/>
      <w:r>
        <w:t xml:space="preserve">Konu </w:t>
      </w:r>
      <w:r>
        <w:rPr>
          <w:b/>
          <w:sz w:val="22"/>
        </w:rPr>
        <w:t>:</w:t>
      </w:r>
      <w:proofErr w:type="gramEnd"/>
      <w:r>
        <w:rPr>
          <w:b/>
          <w:sz w:val="22"/>
        </w:rPr>
        <w:t xml:space="preserve"> </w:t>
      </w:r>
      <w:r>
        <w:t>5973 Sayılı Karara İlişkin Genelge</w:t>
      </w:r>
    </w:p>
    <w:p w14:paraId="7E7BACDD" w14:textId="77777777" w:rsidR="004972F5" w:rsidRDefault="007B5C8E">
      <w:pPr>
        <w:spacing w:after="720"/>
        <w:ind w:left="891"/>
      </w:pPr>
      <w:r>
        <w:t xml:space="preserve">Duyurusu </w:t>
      </w:r>
      <w:proofErr w:type="spellStart"/>
      <w:r>
        <w:t>Hk</w:t>
      </w:r>
      <w:proofErr w:type="spellEnd"/>
    </w:p>
    <w:p w14:paraId="69A3971D" w14:textId="77777777" w:rsidR="004972F5" w:rsidRDefault="007B5C8E">
      <w:pPr>
        <w:spacing w:after="444"/>
        <w:ind w:left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8F0876F" wp14:editId="0E8859FC">
            <wp:simplePos x="0" y="0"/>
            <wp:positionH relativeFrom="page">
              <wp:posOffset>323850</wp:posOffset>
            </wp:positionH>
            <wp:positionV relativeFrom="page">
              <wp:posOffset>0</wp:posOffset>
            </wp:positionV>
            <wp:extent cx="1219200" cy="1219200"/>
            <wp:effectExtent l="0" t="0" r="0" b="0"/>
            <wp:wrapSquare wrapText="bothSides"/>
            <wp:docPr id="110" name="Picture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DAĞITIM YERLERİNE</w:t>
      </w:r>
    </w:p>
    <w:p w14:paraId="43E9250D" w14:textId="77777777" w:rsidR="004972F5" w:rsidRDefault="007B5C8E">
      <w:pPr>
        <w:ind w:left="-15" w:firstLine="708"/>
      </w:pPr>
      <w:r>
        <w:t xml:space="preserve">Bilindiği üzere, 18.08.2022 tarihli ve 31927 </w:t>
      </w:r>
      <w:r>
        <w:t xml:space="preserve">sayılı </w:t>
      </w:r>
      <w:proofErr w:type="gramStart"/>
      <w:r>
        <w:t>Resmi</w:t>
      </w:r>
      <w:proofErr w:type="gramEnd"/>
      <w:r>
        <w:t xml:space="preserve"> </w:t>
      </w:r>
      <w:proofErr w:type="spellStart"/>
      <w:r>
        <w:t>Gazete’de</w:t>
      </w:r>
      <w:proofErr w:type="spellEnd"/>
      <w:r>
        <w:t xml:space="preserve"> yayımlanan İhracat Destekleri Hakkında Karar kapsamında Uluslararası Rekabetçiliğin Geliştirilmesi (UR-GE) Proje Desteğine İlişkin Genelge ve ekleri 13.09.2022 tarihinde yürürlüğe girmiştir.</w:t>
      </w:r>
    </w:p>
    <w:p w14:paraId="623F44AE" w14:textId="77777777" w:rsidR="004972F5" w:rsidRDefault="007B5C8E">
      <w:pPr>
        <w:ind w:left="-15" w:firstLine="708"/>
      </w:pPr>
      <w:proofErr w:type="gramStart"/>
      <w:r>
        <w:t>Mezkur</w:t>
      </w:r>
      <w:proofErr w:type="gramEnd"/>
      <w:r>
        <w:t xml:space="preserve"> mevzuat çerçevesinde, UR-GE Projele</w:t>
      </w:r>
      <w:r>
        <w:t xml:space="preserve">rinin daha etkin ve verimli yürütülmesinin sağlanması ile uygulamaya yönelik hususların yeniden düzenlenmesini </w:t>
      </w:r>
      <w:proofErr w:type="spellStart"/>
      <w:r>
        <w:t>teminen</w:t>
      </w:r>
      <w:proofErr w:type="spellEnd"/>
      <w:r>
        <w:t xml:space="preserve"> “Uluslararası Rekabetçiliğin Geliştirilmesi (UR-GE) Proje Desteğine İlişkin </w:t>
      </w:r>
      <w:proofErr w:type="spellStart"/>
      <w:r>
        <w:t>Genelge”de</w:t>
      </w:r>
      <w:proofErr w:type="spellEnd"/>
      <w:r>
        <w:t xml:space="preserve"> değişiklik yapılmıştır. 03.12.2024 tarihi itibarıy</w:t>
      </w:r>
      <w:r>
        <w:t>la onaylanarak yürürlüğe giren değişiklikler Genelgeye derç edilmiş olup güncellenen Genelge Bakanlığımız internet sayfasında yayınlanmıştır.</w:t>
      </w:r>
    </w:p>
    <w:p w14:paraId="303AA2B3" w14:textId="77777777" w:rsidR="004972F5" w:rsidRDefault="007B5C8E">
      <w:pPr>
        <w:spacing w:after="477"/>
        <w:ind w:left="718"/>
      </w:pPr>
      <w:r>
        <w:t>Bilgilerini ve gereğini rica ederim.</w:t>
      </w:r>
    </w:p>
    <w:p w14:paraId="376A6D51" w14:textId="5505E2E7" w:rsidR="004972F5" w:rsidRDefault="004972F5">
      <w:pPr>
        <w:spacing w:after="0" w:line="259" w:lineRule="auto"/>
        <w:ind w:left="-8" w:firstLine="0"/>
        <w:jc w:val="left"/>
      </w:pPr>
    </w:p>
    <w:sectPr w:rsidR="004972F5">
      <w:pgSz w:w="11906" w:h="16838"/>
      <w:pgMar w:top="1440" w:right="855" w:bottom="68" w:left="85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2F5"/>
    <w:rsid w:val="004972F5"/>
    <w:rsid w:val="007B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739E3"/>
  <w15:docId w15:val="{860A6EC7-48FD-40C1-BCD6-630458C8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4" w:line="265" w:lineRule="auto"/>
      <w:ind w:left="1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 A T S O</dc:creator>
  <cp:keywords/>
  <cp:lastModifiedBy>Ç A T S O</cp:lastModifiedBy>
  <cp:revision>2</cp:revision>
  <dcterms:created xsi:type="dcterms:W3CDTF">2024-12-11T08:38:00Z</dcterms:created>
  <dcterms:modified xsi:type="dcterms:W3CDTF">2024-12-11T08:38:00Z</dcterms:modified>
</cp:coreProperties>
</file>